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C4" w:rsidRDefault="00891988" w:rsidP="00891988">
      <w:pPr>
        <w:rPr>
          <w:rFonts w:ascii="Arial" w:hAnsi="Arial" w:cs="Arial"/>
          <w:b/>
          <w:sz w:val="24"/>
          <w:szCs w:val="24"/>
        </w:rPr>
      </w:pPr>
      <w:r w:rsidRPr="00891988">
        <w:rPr>
          <w:rFonts w:ascii="Arial" w:hAnsi="Arial" w:cs="Arial"/>
          <w:b/>
          <w:sz w:val="24"/>
          <w:szCs w:val="24"/>
        </w:rPr>
        <w:t xml:space="preserve">PROGRAMMA </w:t>
      </w:r>
      <w:r w:rsidR="0034199A">
        <w:rPr>
          <w:rFonts w:ascii="Arial" w:hAnsi="Arial" w:cs="Arial"/>
          <w:b/>
          <w:sz w:val="24"/>
          <w:szCs w:val="24"/>
        </w:rPr>
        <w:t>SEMINARI</w:t>
      </w:r>
      <w:r w:rsidR="00A332C4">
        <w:rPr>
          <w:rFonts w:ascii="Arial" w:hAnsi="Arial" w:cs="Arial"/>
          <w:b/>
          <w:sz w:val="24"/>
          <w:szCs w:val="24"/>
        </w:rPr>
        <w:t>O</w:t>
      </w:r>
      <w:r w:rsidR="0034199A">
        <w:rPr>
          <w:rFonts w:ascii="Arial" w:hAnsi="Arial" w:cs="Arial"/>
          <w:b/>
          <w:sz w:val="24"/>
          <w:szCs w:val="24"/>
        </w:rPr>
        <w:t xml:space="preserve"> SULLA NEGOZIAZIONE ASSISTITA </w:t>
      </w:r>
    </w:p>
    <w:p w:rsidR="00891988" w:rsidRDefault="0034199A" w:rsidP="008919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332C4">
        <w:rPr>
          <w:rFonts w:ascii="Arial" w:hAnsi="Arial" w:cs="Arial"/>
          <w:b/>
          <w:sz w:val="24"/>
          <w:szCs w:val="24"/>
        </w:rPr>
        <w:t xml:space="preserve">MODULO UNICO DI </w:t>
      </w:r>
      <w:r>
        <w:rPr>
          <w:rFonts w:ascii="Arial" w:hAnsi="Arial" w:cs="Arial"/>
          <w:b/>
          <w:sz w:val="24"/>
          <w:szCs w:val="24"/>
        </w:rPr>
        <w:t>4 ORE)</w:t>
      </w:r>
    </w:p>
    <w:p w:rsidR="00A332C4" w:rsidRPr="00891988" w:rsidRDefault="00A332C4" w:rsidP="008919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Docenti: Avv. Enrico Sirotti </w:t>
      </w:r>
      <w:proofErr w:type="spellStart"/>
      <w:r>
        <w:rPr>
          <w:rFonts w:ascii="Arial" w:hAnsi="Arial" w:cs="Arial"/>
          <w:b/>
          <w:sz w:val="24"/>
          <w:szCs w:val="24"/>
        </w:rPr>
        <w:t>Gaudenzi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Dott. Salvatore Primiceri</w:t>
      </w:r>
      <w:bookmarkStart w:id="0" w:name="_GoBack"/>
      <w:bookmarkEnd w:id="0"/>
    </w:p>
    <w:p w:rsidR="0034199A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99A">
        <w:rPr>
          <w:rFonts w:ascii="Arial" w:hAnsi="Arial" w:cs="Arial"/>
          <w:sz w:val="24"/>
          <w:szCs w:val="24"/>
        </w:rPr>
        <w:t>La legge di deflazione del carico giudiziario: breve panoramica sulle forme ADR previste e rapporti con il già preesistente ist</w:t>
      </w:r>
      <w:r>
        <w:rPr>
          <w:rFonts w:ascii="Arial" w:hAnsi="Arial" w:cs="Arial"/>
          <w:sz w:val="24"/>
          <w:szCs w:val="24"/>
        </w:rPr>
        <w:t>ituto della mediazione civile</w:t>
      </w:r>
    </w:p>
    <w:p w:rsidR="0034199A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99A">
        <w:rPr>
          <w:rFonts w:ascii="Arial" w:hAnsi="Arial" w:cs="Arial"/>
          <w:sz w:val="24"/>
          <w:szCs w:val="24"/>
        </w:rPr>
        <w:t>Negoziazione assistita e avvocati: assistenza alle parti, partecipazione delle parti o delega, pos</w:t>
      </w:r>
      <w:r>
        <w:rPr>
          <w:rFonts w:ascii="Arial" w:hAnsi="Arial" w:cs="Arial"/>
          <w:sz w:val="24"/>
          <w:szCs w:val="24"/>
        </w:rPr>
        <w:t>sibili conflitti di interessi</w:t>
      </w:r>
    </w:p>
    <w:p w:rsidR="0034199A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99A">
        <w:rPr>
          <w:rFonts w:ascii="Arial" w:hAnsi="Arial" w:cs="Arial"/>
          <w:sz w:val="24"/>
          <w:szCs w:val="24"/>
        </w:rPr>
        <w:t xml:space="preserve">Negoziazione assistita e </w:t>
      </w:r>
      <w:r>
        <w:rPr>
          <w:rFonts w:ascii="Arial" w:hAnsi="Arial" w:cs="Arial"/>
          <w:sz w:val="24"/>
          <w:szCs w:val="24"/>
        </w:rPr>
        <w:t>rapporti con il processo</w:t>
      </w:r>
    </w:p>
    <w:p w:rsidR="0034199A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99A">
        <w:rPr>
          <w:rFonts w:ascii="Arial" w:hAnsi="Arial" w:cs="Arial"/>
          <w:sz w:val="24"/>
          <w:szCs w:val="24"/>
        </w:rPr>
        <w:t>Negoziazione as</w:t>
      </w:r>
      <w:r>
        <w:rPr>
          <w:rFonts w:ascii="Arial" w:hAnsi="Arial" w:cs="Arial"/>
          <w:sz w:val="24"/>
          <w:szCs w:val="24"/>
        </w:rPr>
        <w:t>sistita e diritti disponibili</w:t>
      </w:r>
    </w:p>
    <w:p w:rsidR="0034199A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99A">
        <w:rPr>
          <w:rFonts w:ascii="Arial" w:hAnsi="Arial" w:cs="Arial"/>
          <w:sz w:val="24"/>
          <w:szCs w:val="24"/>
        </w:rPr>
        <w:t>Negoziazione assis</w:t>
      </w:r>
      <w:r>
        <w:rPr>
          <w:rFonts w:ascii="Arial" w:hAnsi="Arial" w:cs="Arial"/>
          <w:sz w:val="24"/>
          <w:szCs w:val="24"/>
        </w:rPr>
        <w:t>tita e negoziazione informale</w:t>
      </w:r>
    </w:p>
    <w:p w:rsidR="0034199A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99A">
        <w:rPr>
          <w:rFonts w:ascii="Arial" w:hAnsi="Arial" w:cs="Arial"/>
          <w:sz w:val="24"/>
          <w:szCs w:val="24"/>
        </w:rPr>
        <w:t>Negozi</w:t>
      </w:r>
      <w:r>
        <w:rPr>
          <w:rFonts w:ascii="Arial" w:hAnsi="Arial" w:cs="Arial"/>
          <w:sz w:val="24"/>
          <w:szCs w:val="24"/>
        </w:rPr>
        <w:t>azione assistita obbligatoria</w:t>
      </w:r>
    </w:p>
    <w:p w:rsidR="0034199A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99A">
        <w:rPr>
          <w:rFonts w:ascii="Arial" w:hAnsi="Arial" w:cs="Arial"/>
          <w:sz w:val="24"/>
          <w:szCs w:val="24"/>
        </w:rPr>
        <w:t xml:space="preserve">Procedimento di negoziazione assistita: informativa al cliente; invito a stipulare convenzione di negoziazione; stipula della convenzione; dichiarazione </w:t>
      </w:r>
      <w:r>
        <w:rPr>
          <w:rFonts w:ascii="Arial" w:hAnsi="Arial" w:cs="Arial"/>
          <w:sz w:val="24"/>
          <w:szCs w:val="24"/>
        </w:rPr>
        <w:t>di mancato accordo; l’accordo</w:t>
      </w:r>
    </w:p>
    <w:p w:rsidR="0034199A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99A">
        <w:rPr>
          <w:rFonts w:ascii="Arial" w:hAnsi="Arial" w:cs="Arial"/>
          <w:sz w:val="24"/>
          <w:szCs w:val="24"/>
        </w:rPr>
        <w:t>Caratteristiche dell’acco</w:t>
      </w:r>
      <w:r>
        <w:rPr>
          <w:rFonts w:ascii="Arial" w:hAnsi="Arial" w:cs="Arial"/>
          <w:sz w:val="24"/>
          <w:szCs w:val="24"/>
        </w:rPr>
        <w:t>rdo in negoziazione assistita</w:t>
      </w:r>
    </w:p>
    <w:p w:rsidR="0034199A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Obblighi degli avvocati</w:t>
      </w:r>
    </w:p>
    <w:p w:rsidR="0034199A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compenso degli avvocati</w:t>
      </w:r>
    </w:p>
    <w:p w:rsidR="005E1F85" w:rsidRDefault="0034199A" w:rsidP="0034199A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99A">
        <w:rPr>
          <w:rFonts w:ascii="Arial" w:hAnsi="Arial" w:cs="Arial"/>
          <w:sz w:val="24"/>
          <w:szCs w:val="24"/>
        </w:rPr>
        <w:t>La negoziazione assistita per la separazione e il divorzio. Cenni di diritto collaborativo, rapporti con la mediazione familiare.</w:t>
      </w:r>
    </w:p>
    <w:p w:rsidR="0034199A" w:rsidRDefault="0034199A" w:rsidP="0034199A">
      <w:pPr>
        <w:rPr>
          <w:rFonts w:ascii="Arial" w:hAnsi="Arial" w:cs="Arial"/>
          <w:sz w:val="24"/>
          <w:szCs w:val="24"/>
        </w:rPr>
      </w:pPr>
    </w:p>
    <w:p w:rsidR="0034199A" w:rsidRPr="0034199A" w:rsidRDefault="0034199A" w:rsidP="0034199A">
      <w:pPr>
        <w:rPr>
          <w:rFonts w:ascii="Arial" w:hAnsi="Arial" w:cs="Arial"/>
          <w:sz w:val="24"/>
          <w:szCs w:val="24"/>
          <w:u w:val="single"/>
        </w:rPr>
      </w:pPr>
      <w:r w:rsidRPr="0034199A">
        <w:rPr>
          <w:rFonts w:ascii="Arial" w:hAnsi="Arial" w:cs="Arial"/>
          <w:sz w:val="24"/>
          <w:szCs w:val="24"/>
          <w:u w:val="single"/>
        </w:rPr>
        <w:t>MATERIALE DIDATTICO:</w:t>
      </w:r>
    </w:p>
    <w:p w:rsidR="0034199A" w:rsidRPr="0034199A" w:rsidRDefault="0034199A" w:rsidP="00341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Sirotti </w:t>
      </w:r>
      <w:proofErr w:type="spellStart"/>
      <w:r>
        <w:rPr>
          <w:rFonts w:ascii="Arial" w:hAnsi="Arial" w:cs="Arial"/>
          <w:sz w:val="24"/>
          <w:szCs w:val="24"/>
        </w:rPr>
        <w:t>Gaudenzi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E,,</w:t>
      </w:r>
      <w:proofErr w:type="gramEnd"/>
      <w:r>
        <w:rPr>
          <w:rFonts w:ascii="Arial" w:hAnsi="Arial" w:cs="Arial"/>
          <w:sz w:val="24"/>
          <w:szCs w:val="24"/>
        </w:rPr>
        <w:t xml:space="preserve"> Primiceri S., “La Negoziazione Assistita”, PE Editore, Pavia 2015.</w:t>
      </w:r>
    </w:p>
    <w:sectPr w:rsidR="0034199A" w:rsidRPr="00341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EF0"/>
    <w:multiLevelType w:val="hybridMultilevel"/>
    <w:tmpl w:val="692C52A2"/>
    <w:lvl w:ilvl="0" w:tplc="1B783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DBC"/>
    <w:multiLevelType w:val="hybridMultilevel"/>
    <w:tmpl w:val="E19A6726"/>
    <w:lvl w:ilvl="0" w:tplc="D7FC96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102F"/>
    <w:multiLevelType w:val="hybridMultilevel"/>
    <w:tmpl w:val="DFF4486C"/>
    <w:lvl w:ilvl="0" w:tplc="ADC26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7A41"/>
    <w:multiLevelType w:val="hybridMultilevel"/>
    <w:tmpl w:val="40660098"/>
    <w:lvl w:ilvl="0" w:tplc="4198E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81487"/>
    <w:multiLevelType w:val="hybridMultilevel"/>
    <w:tmpl w:val="CA026478"/>
    <w:lvl w:ilvl="0" w:tplc="1B783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88"/>
    <w:rsid w:val="0034199A"/>
    <w:rsid w:val="00566305"/>
    <w:rsid w:val="00891988"/>
    <w:rsid w:val="00A332C4"/>
    <w:rsid w:val="00A51020"/>
    <w:rsid w:val="00B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68389-B806-409C-A9C8-875A35C1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Salvatore Primiceri</cp:lastModifiedBy>
  <cp:revision>2</cp:revision>
  <dcterms:created xsi:type="dcterms:W3CDTF">2015-09-07T13:17:00Z</dcterms:created>
  <dcterms:modified xsi:type="dcterms:W3CDTF">2015-09-07T13:17:00Z</dcterms:modified>
</cp:coreProperties>
</file>